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237" w:rsidRDefault="004B5EF3" w:rsidP="004B5EF3">
      <w:pPr>
        <w:spacing w:line="480" w:lineRule="auto"/>
        <w:ind w:firstLine="720"/>
        <w:jc w:val="both"/>
        <w:rPr>
          <w:rFonts w:ascii="Times New Roman" w:hAnsi="Times New Roman" w:cs="Times New Roman"/>
          <w:sz w:val="24"/>
          <w:szCs w:val="24"/>
        </w:rPr>
      </w:pPr>
      <w:r w:rsidRPr="00CA5237">
        <w:rPr>
          <w:rFonts w:ascii="Times New Roman" w:hAnsi="Times New Roman" w:cs="Times New Roman"/>
          <w:sz w:val="24"/>
          <w:szCs w:val="24"/>
        </w:rPr>
        <w:t>Professor</w:t>
      </w:r>
      <w:r>
        <w:rPr>
          <w:rFonts w:ascii="Times New Roman" w:hAnsi="Times New Roman" w:cs="Times New Roman"/>
          <w:sz w:val="24"/>
          <w:szCs w:val="24"/>
        </w:rPr>
        <w:t>’s</w:t>
      </w:r>
      <w:r w:rsidRPr="00CA5237">
        <w:rPr>
          <w:rFonts w:ascii="Times New Roman" w:hAnsi="Times New Roman" w:cs="Times New Roman"/>
          <w:sz w:val="24"/>
          <w:szCs w:val="24"/>
        </w:rPr>
        <w:t xml:space="preserve"> Name:</w:t>
      </w:r>
    </w:p>
    <w:p w:rsidR="004B5EF3" w:rsidRPr="00CA5237" w:rsidRDefault="004B5EF3" w:rsidP="004B5EF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Student’s Name:</w:t>
      </w:r>
    </w:p>
    <w:p w:rsidR="00CA5237" w:rsidRPr="00CA5237" w:rsidRDefault="004B5EF3" w:rsidP="004B5EF3">
      <w:pPr>
        <w:spacing w:line="480" w:lineRule="auto"/>
        <w:ind w:firstLine="720"/>
        <w:jc w:val="both"/>
        <w:rPr>
          <w:rFonts w:ascii="Times New Roman" w:hAnsi="Times New Roman" w:cs="Times New Roman"/>
          <w:sz w:val="24"/>
          <w:szCs w:val="24"/>
        </w:rPr>
      </w:pPr>
      <w:r w:rsidRPr="00CA5237">
        <w:rPr>
          <w:rFonts w:ascii="Times New Roman" w:hAnsi="Times New Roman" w:cs="Times New Roman"/>
          <w:sz w:val="24"/>
          <w:szCs w:val="24"/>
        </w:rPr>
        <w:t>Course:</w:t>
      </w:r>
    </w:p>
    <w:p w:rsidR="00CA5237" w:rsidRPr="00CA5237" w:rsidRDefault="004B5EF3" w:rsidP="004B5EF3">
      <w:pPr>
        <w:spacing w:line="480" w:lineRule="auto"/>
        <w:ind w:firstLine="720"/>
        <w:jc w:val="both"/>
        <w:rPr>
          <w:rFonts w:ascii="Times New Roman" w:hAnsi="Times New Roman" w:cs="Times New Roman"/>
          <w:sz w:val="24"/>
          <w:szCs w:val="24"/>
        </w:rPr>
      </w:pPr>
      <w:r w:rsidRPr="00CA5237">
        <w:rPr>
          <w:rFonts w:ascii="Times New Roman" w:hAnsi="Times New Roman" w:cs="Times New Roman"/>
          <w:sz w:val="24"/>
          <w:szCs w:val="24"/>
        </w:rPr>
        <w:t>Date:</w:t>
      </w:r>
    </w:p>
    <w:p w:rsidR="00CA5237" w:rsidRPr="00CA5237" w:rsidRDefault="004B5EF3" w:rsidP="004B5EF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Alcohol a</w:t>
      </w:r>
      <w:r w:rsidRPr="00CA5237">
        <w:rPr>
          <w:rFonts w:ascii="Times New Roman" w:hAnsi="Times New Roman" w:cs="Times New Roman"/>
          <w:sz w:val="24"/>
          <w:szCs w:val="24"/>
        </w:rPr>
        <w:t>nd Its Effects</w:t>
      </w:r>
    </w:p>
    <w:p w:rsidR="00CA5237" w:rsidRPr="00CA5237" w:rsidRDefault="00CA5237" w:rsidP="004B5EF3">
      <w:pPr>
        <w:spacing w:line="480" w:lineRule="auto"/>
        <w:ind w:firstLine="720"/>
        <w:jc w:val="both"/>
        <w:rPr>
          <w:rFonts w:ascii="Times New Roman" w:hAnsi="Times New Roman" w:cs="Times New Roman"/>
          <w:sz w:val="24"/>
          <w:szCs w:val="24"/>
        </w:rPr>
      </w:pPr>
      <w:r w:rsidRPr="00CA5237">
        <w:rPr>
          <w:rFonts w:ascii="Times New Roman" w:hAnsi="Times New Roman" w:cs="Times New Roman"/>
          <w:sz w:val="24"/>
          <w:szCs w:val="24"/>
        </w:rPr>
        <w:t>Excessive alcohol intake has so many effects on the person who abuses it plus those who surround the person. Alcohol has physical, social, and health effects. Some of the health effects of alcohol include; Brain damage, this is because alcohol interferes with the central nervous system causing a person to experience slurred speech, memory loose which makes a person to be forgetful, losing of body balance and it affects clear thinking making a person not make rational decisions. Damage to the digestive system, alcohol affects the small intestines making them unable to digest food and nutrients hence causing bloating of the stomach. Alcohol also burns the stomach walls which causes wounds leading to ulcers. Persistent ulcers cause stomach cancer.</w:t>
      </w:r>
    </w:p>
    <w:p w:rsidR="00CA5237" w:rsidRPr="00CA5237" w:rsidRDefault="00CA5237" w:rsidP="004B5EF3">
      <w:pPr>
        <w:spacing w:line="480" w:lineRule="auto"/>
        <w:ind w:firstLine="720"/>
        <w:jc w:val="both"/>
        <w:rPr>
          <w:rFonts w:ascii="Times New Roman" w:hAnsi="Times New Roman" w:cs="Times New Roman"/>
          <w:sz w:val="24"/>
          <w:szCs w:val="24"/>
        </w:rPr>
      </w:pPr>
      <w:r w:rsidRPr="00CA5237">
        <w:rPr>
          <w:rFonts w:ascii="Times New Roman" w:hAnsi="Times New Roman" w:cs="Times New Roman"/>
          <w:sz w:val="24"/>
          <w:szCs w:val="24"/>
        </w:rPr>
        <w:t>Alcohol destroys the liver and this makes toxic substances to accumulate within the body leading to inflammatory damage. When the liver is inflamed scarring occurs and this causes liver cirrhosis. Excessive alcohol consumption in women causes infertility, breast cancer and faster destruction of the liver than in men. Alcohol also causes sexual dysfunction in men thus reducing their performance. Alcohol causes lung infection making it unable to fight against viruses and bacteria. The blood sugar level of the body is also interfered with because the pancreas is destroyed leading to improper production of insulin which controls the blood sugar level of the body. Generally, people who abuse alcohol are prone to many diseases.</w:t>
      </w:r>
    </w:p>
    <w:p w:rsidR="00CA5237" w:rsidRPr="00CA5237" w:rsidRDefault="00CA5237" w:rsidP="004B5EF3">
      <w:pPr>
        <w:spacing w:line="480" w:lineRule="auto"/>
        <w:ind w:firstLine="720"/>
        <w:jc w:val="both"/>
        <w:rPr>
          <w:rFonts w:ascii="Times New Roman" w:hAnsi="Times New Roman" w:cs="Times New Roman"/>
          <w:sz w:val="24"/>
          <w:szCs w:val="24"/>
        </w:rPr>
      </w:pPr>
      <w:r w:rsidRPr="00CA5237">
        <w:rPr>
          <w:rFonts w:ascii="Times New Roman" w:hAnsi="Times New Roman" w:cs="Times New Roman"/>
          <w:sz w:val="24"/>
          <w:szCs w:val="24"/>
        </w:rPr>
        <w:lastRenderedPageBreak/>
        <w:t>Physical effects of alcohol can be both short term and long term depending on the abuser. Short term effects include the feeling of relaxation, increased courage and confidence, increased sociability, cheerfulness, and short attention duration. On the other hand, long term effects include; hallucinations, feeling of hangovers, loss of consciousness, brain damage, liver damage, impaired judgment, memory loss, vomiting, feeling of dizziness, loss of coordination of body parts while performing voluntary movements, blurred vision, loss of appetite which leads to malnutrition and above all it causes death of many people annually.</w:t>
      </w:r>
    </w:p>
    <w:p w:rsidR="00CA5237" w:rsidRPr="00CA5237" w:rsidRDefault="00CA5237" w:rsidP="004B5EF3">
      <w:pPr>
        <w:spacing w:line="480" w:lineRule="auto"/>
        <w:ind w:firstLine="720"/>
        <w:jc w:val="both"/>
        <w:rPr>
          <w:rFonts w:ascii="Times New Roman" w:hAnsi="Times New Roman" w:cs="Times New Roman"/>
          <w:sz w:val="24"/>
          <w:szCs w:val="24"/>
        </w:rPr>
      </w:pPr>
      <w:r w:rsidRPr="00CA5237">
        <w:rPr>
          <w:rFonts w:ascii="Times New Roman" w:hAnsi="Times New Roman" w:cs="Times New Roman"/>
          <w:sz w:val="24"/>
          <w:szCs w:val="24"/>
        </w:rPr>
        <w:t>The social effects of alcohol affect a person at the workplace, in the family and also affects their relationship with friends.  At the workplace, alcohol abusers are prone to absenteeism that can loss of jobs, sometimes they may quarrel with their employers causing fights and bad working environments and in cases of workplaces such as building and construction industries, alcoholic workers can cause accidents or find themselves injured because of imbalances and carelessness. In the family, Alcohols tend to be irresponsible whereby in such cases you find they fail to provide for their families, domestic violence was the father comes home drunk and starts beating his wife with the children watching. Such harsh environments affect the children by making them be depressed, which can cause hatred of the father and it majorly affects the performance of children in school.</w:t>
      </w:r>
    </w:p>
    <w:p w:rsidR="00CA5237" w:rsidRPr="00CA5237" w:rsidRDefault="00CA5237" w:rsidP="004B5EF3">
      <w:pPr>
        <w:spacing w:line="480" w:lineRule="auto"/>
        <w:ind w:firstLine="720"/>
        <w:jc w:val="both"/>
        <w:rPr>
          <w:rFonts w:ascii="Times New Roman" w:hAnsi="Times New Roman" w:cs="Times New Roman"/>
          <w:sz w:val="24"/>
          <w:szCs w:val="24"/>
        </w:rPr>
      </w:pPr>
      <w:r w:rsidRPr="00CA5237">
        <w:rPr>
          <w:rFonts w:ascii="Times New Roman" w:hAnsi="Times New Roman" w:cs="Times New Roman"/>
          <w:sz w:val="24"/>
          <w:szCs w:val="24"/>
        </w:rPr>
        <w:t>Moreover, alcohol affects the association of abuser with his or her friends. This is because it can cause violence and disagreements with friends whereby one borrows money to go and take alcohol and fails to payback. In conclusion, excessive alcohol abuse is harmful to the abuser and the people who surround him or her. Therefore, people should take alcohol responsibly and if in case one finds himself addicted, one should seek medical attention either as an in-patient or outpatient to avoid withdrawals and dependency on alcohol.</w:t>
      </w:r>
    </w:p>
    <w:p w:rsidR="00CA5237" w:rsidRDefault="00CA5237" w:rsidP="004B5EF3">
      <w:pPr>
        <w:spacing w:line="480" w:lineRule="auto"/>
        <w:ind w:firstLine="720"/>
        <w:jc w:val="both"/>
        <w:rPr>
          <w:rFonts w:ascii="Times New Roman" w:hAnsi="Times New Roman" w:cs="Times New Roman"/>
          <w:sz w:val="24"/>
          <w:szCs w:val="24"/>
        </w:rPr>
      </w:pPr>
    </w:p>
    <w:p w:rsidR="00ED622E" w:rsidRDefault="00CA5237" w:rsidP="004B5EF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 cited</w:t>
      </w:r>
    </w:p>
    <w:p w:rsidR="00CA5237" w:rsidRPr="00CA5237" w:rsidRDefault="00CA5237" w:rsidP="004B5EF3">
      <w:pPr>
        <w:spacing w:line="480" w:lineRule="auto"/>
        <w:jc w:val="center"/>
        <w:rPr>
          <w:rFonts w:ascii="Times New Roman" w:hAnsi="Times New Roman" w:cs="Times New Roman"/>
          <w:sz w:val="24"/>
          <w:szCs w:val="24"/>
          <w:shd w:val="clear" w:color="auto" w:fill="FFFFFF"/>
        </w:rPr>
      </w:pPr>
      <w:r w:rsidRPr="00CA5237">
        <w:rPr>
          <w:rFonts w:ascii="Times New Roman" w:hAnsi="Times New Roman" w:cs="Times New Roman"/>
          <w:sz w:val="24"/>
          <w:szCs w:val="24"/>
          <w:shd w:val="clear" w:color="auto" w:fill="FFFFFF"/>
        </w:rPr>
        <w:t>Bala, Shashi, et al. "The pro-inflammatory effects of miR-155 promote liver fibrosis and alcohol-</w:t>
      </w:r>
      <w:r>
        <w:rPr>
          <w:rFonts w:ascii="Times New Roman" w:hAnsi="Times New Roman" w:cs="Times New Roman"/>
          <w:sz w:val="24"/>
          <w:szCs w:val="24"/>
          <w:shd w:val="clear" w:color="auto" w:fill="FFFFFF"/>
        </w:rPr>
        <w:t xml:space="preserve">   </w:t>
      </w:r>
      <w:r w:rsidR="004B5EF3">
        <w:rPr>
          <w:rFonts w:ascii="Times New Roman" w:hAnsi="Times New Roman" w:cs="Times New Roman"/>
          <w:sz w:val="24"/>
          <w:szCs w:val="24"/>
          <w:shd w:val="clear" w:color="auto" w:fill="FFFFFF"/>
        </w:rPr>
        <w:t xml:space="preserve">  </w:t>
      </w:r>
      <w:r w:rsidRPr="00CA5237">
        <w:rPr>
          <w:rFonts w:ascii="Times New Roman" w:hAnsi="Times New Roman" w:cs="Times New Roman"/>
          <w:sz w:val="24"/>
          <w:szCs w:val="24"/>
          <w:shd w:val="clear" w:color="auto" w:fill="FFFFFF"/>
        </w:rPr>
        <w:t>induced steatohepatitis." </w:t>
      </w:r>
      <w:r w:rsidRPr="00CA5237">
        <w:rPr>
          <w:rFonts w:ascii="Times New Roman" w:hAnsi="Times New Roman" w:cs="Times New Roman"/>
          <w:i/>
          <w:iCs/>
          <w:sz w:val="24"/>
          <w:szCs w:val="24"/>
          <w:shd w:val="clear" w:color="auto" w:fill="FFFFFF"/>
        </w:rPr>
        <w:t>Journal of hepatology</w:t>
      </w:r>
      <w:r w:rsidRPr="00CA5237">
        <w:rPr>
          <w:rFonts w:ascii="Times New Roman" w:hAnsi="Times New Roman" w:cs="Times New Roman"/>
          <w:sz w:val="24"/>
          <w:szCs w:val="24"/>
          <w:shd w:val="clear" w:color="auto" w:fill="FFFFFF"/>
        </w:rPr>
        <w:t> 64.6 (2016): 1378-1387.</w:t>
      </w:r>
    </w:p>
    <w:p w:rsidR="00CA5237" w:rsidRPr="00CA5237" w:rsidRDefault="00CA5237" w:rsidP="004B5EF3">
      <w:pPr>
        <w:spacing w:line="480" w:lineRule="auto"/>
        <w:ind w:left="1440" w:hanging="1440"/>
        <w:jc w:val="both"/>
        <w:rPr>
          <w:rFonts w:ascii="Times New Roman" w:hAnsi="Times New Roman" w:cs="Times New Roman"/>
          <w:sz w:val="24"/>
          <w:szCs w:val="24"/>
        </w:rPr>
      </w:pPr>
      <w:r w:rsidRPr="00CA5237">
        <w:rPr>
          <w:rFonts w:ascii="Times New Roman" w:hAnsi="Times New Roman" w:cs="Times New Roman"/>
          <w:sz w:val="24"/>
          <w:szCs w:val="24"/>
          <w:shd w:val="clear" w:color="auto" w:fill="FFFFFF"/>
        </w:rPr>
        <w:t>Müller, Christia</w:t>
      </w:r>
      <w:bookmarkStart w:id="0" w:name="_GoBack"/>
      <w:bookmarkEnd w:id="0"/>
      <w:r w:rsidRPr="00CA5237">
        <w:rPr>
          <w:rFonts w:ascii="Times New Roman" w:hAnsi="Times New Roman" w:cs="Times New Roman"/>
          <w:sz w:val="24"/>
          <w:szCs w:val="24"/>
          <w:shd w:val="clear" w:color="auto" w:fill="FFFFFF"/>
        </w:rPr>
        <w:t>n P., et al. "Paradoxical antidepressant effects of alcohol are related to acid sphingomyelinase and its control of sphingolipid homeostasis." </w:t>
      </w:r>
      <w:r w:rsidRPr="00CA5237">
        <w:rPr>
          <w:rFonts w:ascii="Times New Roman" w:hAnsi="Times New Roman" w:cs="Times New Roman"/>
          <w:i/>
          <w:iCs/>
          <w:sz w:val="24"/>
          <w:szCs w:val="24"/>
          <w:shd w:val="clear" w:color="auto" w:fill="FFFFFF"/>
        </w:rPr>
        <w:t>Acta neuropathologica</w:t>
      </w:r>
      <w:r w:rsidRPr="00CA5237">
        <w:rPr>
          <w:rFonts w:ascii="Times New Roman" w:hAnsi="Times New Roman" w:cs="Times New Roman"/>
          <w:sz w:val="24"/>
          <w:szCs w:val="24"/>
          <w:shd w:val="clear" w:color="auto" w:fill="FFFFFF"/>
        </w:rPr>
        <w:t> 133.3 (2017): 463-483.</w:t>
      </w:r>
    </w:p>
    <w:p w:rsidR="00CA5237" w:rsidRPr="00CA5237" w:rsidRDefault="00CA5237" w:rsidP="004B5EF3">
      <w:pPr>
        <w:spacing w:line="480" w:lineRule="auto"/>
        <w:ind w:left="1440" w:hanging="1440"/>
        <w:jc w:val="both"/>
        <w:rPr>
          <w:rFonts w:ascii="Times New Roman" w:hAnsi="Times New Roman" w:cs="Times New Roman"/>
          <w:sz w:val="24"/>
          <w:szCs w:val="24"/>
          <w:shd w:val="clear" w:color="auto" w:fill="FFFFFF"/>
        </w:rPr>
      </w:pPr>
      <w:r w:rsidRPr="00CA5237">
        <w:rPr>
          <w:rFonts w:ascii="Times New Roman" w:hAnsi="Times New Roman" w:cs="Times New Roman"/>
          <w:sz w:val="24"/>
          <w:szCs w:val="24"/>
          <w:shd w:val="clear" w:color="auto" w:fill="FFFFFF"/>
        </w:rPr>
        <w:t>Talukdar, Saswata, et al. "FGF21 regulates sweet and alcohol preference." </w:t>
      </w:r>
      <w:r w:rsidRPr="00CA5237">
        <w:rPr>
          <w:rFonts w:ascii="Times New Roman" w:hAnsi="Times New Roman" w:cs="Times New Roman"/>
          <w:i/>
          <w:iCs/>
          <w:sz w:val="24"/>
          <w:szCs w:val="24"/>
          <w:shd w:val="clear" w:color="auto" w:fill="FFFFFF"/>
        </w:rPr>
        <w:t>Cell metabolism</w:t>
      </w:r>
      <w:r w:rsidRPr="00CA5237">
        <w:rPr>
          <w:rFonts w:ascii="Times New Roman" w:hAnsi="Times New Roman" w:cs="Times New Roman"/>
          <w:sz w:val="24"/>
          <w:szCs w:val="24"/>
          <w:shd w:val="clear" w:color="auto" w:fill="FFFFFF"/>
        </w:rPr>
        <w:t> 23.2 (2016): 344-349.</w:t>
      </w:r>
    </w:p>
    <w:sectPr w:rsidR="00CA5237" w:rsidRPr="00CA52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4D8C" w:rsidRDefault="00654D8C" w:rsidP="004B5EF3">
      <w:pPr>
        <w:spacing w:after="0" w:line="240" w:lineRule="auto"/>
      </w:pPr>
      <w:r>
        <w:separator/>
      </w:r>
    </w:p>
  </w:endnote>
  <w:endnote w:type="continuationSeparator" w:id="0">
    <w:p w:rsidR="00654D8C" w:rsidRDefault="00654D8C" w:rsidP="004B5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4D8C" w:rsidRDefault="00654D8C" w:rsidP="004B5EF3">
      <w:pPr>
        <w:spacing w:after="0" w:line="240" w:lineRule="auto"/>
      </w:pPr>
      <w:r>
        <w:separator/>
      </w:r>
    </w:p>
  </w:footnote>
  <w:footnote w:type="continuationSeparator" w:id="0">
    <w:p w:rsidR="00654D8C" w:rsidRDefault="00654D8C" w:rsidP="004B5E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7552903"/>
      <w:docPartObj>
        <w:docPartGallery w:val="Page Numbers (Top of Page)"/>
        <w:docPartUnique/>
      </w:docPartObj>
    </w:sdtPr>
    <w:sdtEndPr>
      <w:rPr>
        <w:noProof/>
      </w:rPr>
    </w:sdtEndPr>
    <w:sdtContent>
      <w:p w:rsidR="004B5EF3" w:rsidRDefault="004B5EF3">
        <w:pPr>
          <w:pStyle w:val="Header"/>
          <w:jc w:val="right"/>
        </w:pPr>
        <w:r>
          <w:t xml:space="preserve">Surname </w:t>
        </w:r>
        <w:r>
          <w:fldChar w:fldCharType="begin"/>
        </w:r>
        <w:r>
          <w:instrText xml:space="preserve"> PAGE   \* MERGEFORMAT </w:instrText>
        </w:r>
        <w:r>
          <w:fldChar w:fldCharType="separate"/>
        </w:r>
        <w:r w:rsidR="00EE0599">
          <w:rPr>
            <w:noProof/>
          </w:rPr>
          <w:t>1</w:t>
        </w:r>
        <w:r>
          <w:rPr>
            <w:noProof/>
          </w:rPr>
          <w:fldChar w:fldCharType="end"/>
        </w:r>
      </w:p>
    </w:sdtContent>
  </w:sdt>
  <w:p w:rsidR="004B5EF3" w:rsidRDefault="004B5E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237"/>
    <w:rsid w:val="004B5EF3"/>
    <w:rsid w:val="00654D8C"/>
    <w:rsid w:val="00CA5237"/>
    <w:rsid w:val="00ED622E"/>
    <w:rsid w:val="00EE0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679FB6-A899-4152-BD2A-CB44605E1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E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EF3"/>
  </w:style>
  <w:style w:type="paragraph" w:styleId="Footer">
    <w:name w:val="footer"/>
    <w:basedOn w:val="Normal"/>
    <w:link w:val="FooterChar"/>
    <w:uiPriority w:val="99"/>
    <w:unhideWhenUsed/>
    <w:rsid w:val="004B5E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Ldyia Ochieng</dc:creator>
  <cp:keywords/>
  <dc:description/>
  <cp:lastModifiedBy>Ldyia Ochieng</cp:lastModifiedBy>
  <cp:revision>2</cp:revision>
  <dcterms:created xsi:type="dcterms:W3CDTF">2019-12-16T14:37:00Z</dcterms:created>
  <dcterms:modified xsi:type="dcterms:W3CDTF">2019-12-16T14:37:00Z</dcterms:modified>
</cp:coreProperties>
</file>